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Raleway" w:cs="Raleway" w:eastAsia="Raleway" w:hAnsi="Raleway"/>
          <w:b w:val="1"/>
          <w:color w:val="333333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29.08.2024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Raleway" w:cs="Raleway" w:eastAsia="Raleway" w:hAnsi="Raleway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720" w:firstLine="0"/>
        <w:jc w:val="center"/>
        <w:rPr>
          <w:rFonts w:ascii="Raleway" w:cs="Raleway" w:eastAsia="Raleway" w:hAnsi="Raleway"/>
          <w:b w:val="1"/>
          <w:color w:val="333333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sz w:val="28"/>
          <w:szCs w:val="28"/>
          <w:rtl w:val="0"/>
        </w:rPr>
        <w:t xml:space="preserve">Remont w rytmie “Satysfakcji” </w:t>
      </w:r>
    </w:p>
    <w:p w:rsidR="00000000" w:rsidDel="00000000" w:rsidP="00000000" w:rsidRDefault="00000000" w:rsidRPr="00000000" w14:paraId="00000004">
      <w:pPr>
        <w:spacing w:line="276" w:lineRule="auto"/>
        <w:ind w:left="720" w:firstLine="0"/>
        <w:jc w:val="center"/>
        <w:rPr>
          <w:rFonts w:ascii="Raleway" w:cs="Raleway" w:eastAsia="Raleway" w:hAnsi="Raleway"/>
          <w:b w:val="1"/>
          <w:color w:val="333333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sz w:val="28"/>
          <w:szCs w:val="28"/>
          <w:rtl w:val="0"/>
        </w:rPr>
        <w:t xml:space="preserve">- kulisy powstawania kampanii marki Komfort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Raleway" w:cs="Raleway" w:eastAsia="Raleway" w:hAnsi="Raleway"/>
          <w:b w:val="1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Marka Komfort zaprezentowała w sierpniu kolejne odsłony wideo z kampanii “Satysfakcja”, w tym materiał zakulisowy. Innowacyjne reklamy zostały stworzone przy użyciu silnika Unreal Engine, wykorzystując zaawansowane technologie, takie jak animacja 3D i AI. Twórcy zdradzają co było najtrudniejsze i jak wyglądała praca z wykorzystaniem nowoczesnych technik.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Zastosowanie sztucznej inteligencji w kampaniach marketingowych to nowatorskie podejście, które zyskuje coraz większe uznanie. Wśród innowacyjnych działań wyróżnia się kampania „Satysfakcja” Komfortu, która pokazuje, jak AI może zrewolucjonizować reklamę i wyróżnić markę na tle konkurencji. Komfort opublikował materiał zza kulis produkcji, aby podzielić się nowinkami technologicznymi i rozwiać wątpliwości dotyczące procesu.</w:t>
      </w:r>
    </w:p>
    <w:p w:rsidR="00000000" w:rsidDel="00000000" w:rsidP="00000000" w:rsidRDefault="00000000" w:rsidRPr="00000000" w14:paraId="00000007">
      <w:pPr>
        <w:spacing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Jak więc przebiegał proces tworzenia pierwszej reklamy z wykorzystaniem silnika Unreal Engine i sztucznej inteligencji?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Raleway" w:cs="Raleway" w:eastAsia="Raleway" w:hAnsi="Raleway"/>
          <w:b w:val="1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Etap 1: Przygotowania i wybór narzędzi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Raleway" w:cs="Raleway" w:eastAsia="Raleway" w:hAnsi="Raleway"/>
          <w:b w:val="1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Klip reklamowy stworzony przy użyciu sztucznej inteligencji jeszcze niedawno wydawał się abstrakcyjny dla wielu ludzi. Przynajmniej do czerwca br., kiedy to marka Komfort postanowiła zostać pionierem w tej kategorii, wprowadzając platformę "Satysfakcja". Kampania w swoim innowacyjnym podejściu, naturalnie podkreśliła unikatowe wartości i korzyści płynące z oferty.</w:t>
      </w: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 Tak powstała idea, której misją było wyrażenie satysfakcji płynącej z remontu, wykorzystując zaawansowaną technologię.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Projekt był realizowany we współpracy z agencją Digitas oraz producentem rozwiązań kreatywnych mimo.ooo. W ramach “Satysfakcji” zastosowano 12 nowoczesnych narzędzi AI oraz silnik do tworzenia gier Unreal Engine, osiągając efekt hiperrealizmu i głębi obrazu bez potrzeby tradycyjnego kręcenia na planie zdjęciowym. Jak podkreśla </w:t>
      </w: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Magdalena Stępień, Head of Brand &amp; Communication sieci sklepów Komfort</w:t>
      </w: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, „</w:t>
      </w:r>
      <w:r w:rsidDel="00000000" w:rsidR="00000000" w:rsidRPr="00000000">
        <w:rPr>
          <w:rFonts w:ascii="Raleway" w:cs="Raleway" w:eastAsia="Raleway" w:hAnsi="Raleway"/>
          <w:i w:val="1"/>
          <w:color w:val="333333"/>
          <w:rtl w:val="0"/>
        </w:rPr>
        <w:t xml:space="preserve">Finalne spoty kampanii “Satysfakcja” pokazują, jak Komfort przyczynił się do znaczącego postępu w wykorzystaniu nowoczesnych technologii w branży reklamowej</w:t>
      </w: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”.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Raleway" w:cs="Raleway" w:eastAsia="Raleway" w:hAnsi="Raleway"/>
          <w:b w:val="1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Etap 2: Tworzenie i animacja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Prace nad reklamą rozpoczęto od stworzenia standardowego storyboardu, który posłużył jako podstawa do opracowania bardziej szczegółowego shootingboardu. Obejmował on planowane ruchy kamery, ustawienia światła oraz pozycje postaci i obiektów. Na tej podstawie przygotowano shootingboard 3D, uwzględniający wszystko w trójwymiarowej przestrzeni. W produkcji 9 spotów wykorzystano silnik Unreal Engine, który umożliwił tworzenie szczegółowych modeli 3D postaci i scenografii, a następnie ich animację i render. Dzięki technologii Motion Capture, udało się uchwycić precyzyjne gesty i realistyczne ustawienie kamery oraz światła w wirtualnym środowisku. Widać to np. w najnowszym spocie kampanii, w którym bohaterka wykonuje spektakularne ruchy, próbując otworzyć zablokowane drzwi, a w pewnym momencie zaczyna chodzić po suficie. Aby uchwycić ten efekt na wideo, aktorka – wzór postaci – wykonała ten ruch w specjalnie przygotowanej klatce pod kontrolą choreografów. Następnie sekwencja ruchu została zapisana za pomocą do programu Motion Capture, co umożliwiło dalszą precyzyjną kontrolę animacji sylwetek.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Kolejnym krokiem było urealnienie obrazu – dodanie detali takich jak tekstury, światło i efekty głębi. Finalnie stworzono 32 bohaterów o spersonalizowanym wyglądzie, obejmującym szczegóły, w tym znamiona i zmarszczki.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Raleway" w:cs="Raleway" w:eastAsia="Raleway" w:hAnsi="Raleway"/>
          <w:b w:val="1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Etap 3: Generowanie emocji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Raleway" w:cs="Raleway" w:eastAsia="Raleway" w:hAnsi="Raleway"/>
          <w:i w:val="1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Generowanie emocji w cyfrowym środowisku stanowiło jedno z największych wyzwań. Odtworzenie subtelnych reakcji emocjonalnych wymagało zaawansowanej technologii oraz zrozumienia psychologii postaci. Jak zauważa </w:t>
      </w: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Marcin Łunkiewicz, producent kreatywny mimo.ooo</w:t>
      </w: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: </w:t>
      </w:r>
      <w:r w:rsidDel="00000000" w:rsidR="00000000" w:rsidRPr="00000000">
        <w:rPr>
          <w:rFonts w:ascii="Raleway" w:cs="Raleway" w:eastAsia="Raleway" w:hAnsi="Raleway"/>
          <w:i w:val="1"/>
          <w:color w:val="333333"/>
          <w:rtl w:val="0"/>
        </w:rPr>
        <w:t xml:space="preserve">„Choć technologia oferuje ogromne możliwości, uzyskanie autentycznych emocji wymagało wielu iteracji oraz precyzyjnej pracy. (...) Używaliśmy technologii Face Capture do zarejestrowania naturalnych gestów i mimiki aktorów, co pomogło w przeniesieniu emocji na animowane postacie”.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Etap 4: Choreografia i synchronizacja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Ruchy postaci były kluczowym elementem kampanii i wymagały precyzyjnego dopracowania. Choć technologia odegrała znaczącą rolę w przetwarzaniu i urealnianiu zarejestrowanych gestów, sama choreografia nie była całkowicie wygenerowana przez sztuczną inteligencję. To efekt współpracy choreografki Agnieszki Konopki oraz jej tancerzy z zespołem technologicznym mimo.ooo. Gotowy układ taneczny zarejestrowano za pomocą technologii Motion Capture, co pomogło wiernie oddać emocje i narrację scen. Całość została zrealizowana na bazie adaptacji znanego utworu Benny’ego Benassi “Satisfaction”. 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Raleway" w:cs="Raleway" w:eastAsia="Raleway" w:hAnsi="Raleway"/>
          <w:b w:val="1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Etap 5: Montaż AI vs. tradycyjny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Produkcja reklam opartych na AI wymaga zaawansowanego planowania od samego początku. Montaż reklam opartych na sztucznej inteligencji przebiega inaczej niż w przypadku standardowych produkcji. W przeciwieństwie do tradycyjnych metod, montaż reklam AI rozpoczyna się już podczas tworzenia shootingboardu i stilomatika. To podejście umożliwia lepsze dopasowanie projektu i optymalizację procesu montażu przed zakończeniem zdjęć.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Raleway" w:cs="Raleway" w:eastAsia="Raleway" w:hAnsi="Raleway"/>
          <w:b w:val="1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Etap 6: Zacieranie granicy między realizmem a wirtualnością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W standardowych przypadkach między produkcją, czyli tym, co jest tworzone bezpośrednio na planie filmowym, a postprodukcją, czyli edycją i dodawaniem efektów, jest wyznaczona wyraźna granica. W przypadku nowatorskich produkcji, jak kampania "Satysfakcja", animacja 3D staje się integralnym elementem procesu. Wykorzystane nowoczesne technologie pozwoliły na osiągnięcie hiperrealizmu bez konieczności kręcenia na planie zdjęciowym wszystkich ujęć.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Raleway" w:cs="Raleway" w:eastAsia="Raleway" w:hAnsi="Raleway"/>
          <w:b w:val="1"/>
          <w:color w:val="333333"/>
        </w:rPr>
      </w:pPr>
      <w:r w:rsidDel="00000000" w:rsidR="00000000" w:rsidRPr="00000000">
        <w:rPr>
          <w:rFonts w:ascii="Raleway" w:cs="Raleway" w:eastAsia="Raleway" w:hAnsi="Raleway"/>
          <w:i w:val="1"/>
          <w:color w:val="333333"/>
          <w:rtl w:val="0"/>
        </w:rPr>
        <w:t xml:space="preserve">„Podczas pracy nad tym nowatorskim projektem napotkaliśmy wiele wyzwań. Wdrożenie nowych technologii, takich jak animacja 3D w Unreal Engine w połączeniu z AI, w ograniczonym czasie było niezwykle wymagające. Każda z reklam wymagała precyzyjnego planowania oraz efektywnej współpracy między wszystkimi członkami zespołu. Jednak efekty jakie uzyskaliśmy finalnie w klipach są naprawdę satysfakcjonujące” </w:t>
      </w: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- podsumowuje </w:t>
      </w: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Magdalena Stępień, Sklepy Komfort.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Raleway" w:cs="Raleway" w:eastAsia="Raleway" w:hAnsi="Raleway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Raleway" w:cs="Raleway" w:eastAsia="Raleway" w:hAnsi="Raleway"/>
          <w:b w:val="1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Kolejne spoty “Satysfakcji”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Efekty tej pracy widać w dostępnych już odsłonach spotów. </w:t>
      </w: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W najnowszych wydaniach klipów skupiono się na pojedynku jednej z bohaterek klipu, “Magdy”, z drzwiami, które uniemożliwiają dostęp do łazienki całej rodzinie oraz katastroficznym rozpadzie blatu kuchennego “Niny”. Gdy problemy narastają, do akcji wkraczają doradcy sklepów Komfort, którzy swoim tanecznym krokiem i ekspercką wiedzą wprowadzają nowe, świeże rozwiązania. W rytm “Satysfakcji”, pozytywną energią oraz fachowymi umiejętnościami, przekształcają wnętrza bohaterek, przewyższając ich oczekiwania. 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Raleway" w:cs="Raleway" w:eastAsia="Raleway" w:hAnsi="Raleway"/>
          <w:b w:val="1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Spoty podkreślają, że satysfakcja z remontu z marką Komfort towarzyszy klientom na każdym etapie – od przygotowań po finalny efekt, zachęcając do odwiedzenia sklepów Komfort zarówno online, jak i stacjonarnie, gdzie czekają eksperci gotowi pomóc w realizacji wymarzonego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O kampanii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Za realizację spotów odpowiedzialne są agencja reklamowa Digitas oraz producent kreatywnych treści mimo.ooo. Strategię, planowanie i zakup mediów offline i online koordynuje agencja mediowa Value Media, za kampanie SEM, Paid Social i programmatic, wspierające launch nowej platformy komunikacyjnej – Salestube. Kompleksową obsługą marki w zakresie advocacy – obejmującą działania PR, influencer marketingowe i social media – zajmuje się agencja Labcon.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center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***</w:t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rFonts w:ascii="Raleway" w:cs="Raleway" w:eastAsia="Raleway" w:hAnsi="Raleway"/>
          <w:color w:val="333333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highlight w:val="white"/>
          <w:rtl w:val="0"/>
        </w:rPr>
        <w:t xml:space="preserve">Sklepy Komfort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333333"/>
          <w:highlight w:val="white"/>
          <w:rtl w:val="0"/>
        </w:rPr>
        <w:t xml:space="preserve">Sklepy Komfort S.A. to wiodąca marka w branży wyposażenia wnętrz, która od ponad 30 lat jest obecna w Polsce. W swojej ofercie posiada wszystko, co potrzebne do kompleksowego urządzenia łazienki, wykończenia podłóg, wyboru drzwi oraz zaprojektowania kuchni i innych domowych wnętrz. To profesjonalne usługi i produkty od renomowanych producentów. Firma stawia na innowacyjność i nowoczesność, dbając na każdym kroku o satysfakcję swoich klientów w każdym z ponad 160 salonów stacjonarnych i w sklepie internetowym komfort.pl.  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center"/>
        <w:rPr>
          <w:rFonts w:ascii="Raleway" w:cs="Raleway" w:eastAsia="Raleway" w:hAnsi="Raleway"/>
          <w:color w:val="333333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333333"/>
          <w:highlight w:val="white"/>
          <w:rtl w:val="0"/>
        </w:rPr>
        <w:t xml:space="preserve">***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center"/>
        <w:rPr>
          <w:rFonts w:ascii="Raleway" w:cs="Raleway" w:eastAsia="Raleway" w:hAnsi="Raleway"/>
          <w:color w:val="333333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333333"/>
          <w:highlight w:val="white"/>
          <w:rtl w:val="0"/>
        </w:rPr>
        <w:t xml:space="preserve">Dodatkowe informacje: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center"/>
        <w:rPr>
          <w:rFonts w:ascii="Raleway" w:cs="Raleway" w:eastAsia="Raleway" w:hAnsi="Raleway"/>
          <w:color w:val="333333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333333"/>
          <w:highlight w:val="white"/>
          <w:rtl w:val="0"/>
        </w:rPr>
        <w:t xml:space="preserve">Anna Wasilewska | PR &amp; Advocacy Consultant Labcon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center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highlight w:val="white"/>
          <w:rtl w:val="0"/>
        </w:rPr>
        <w:t xml:space="preserve">a.wasilewska@labcon.pl | +48 539 090 575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rFonts w:ascii="Raleway" w:cs="Raleway" w:eastAsia="Raleway" w:hAnsi="Raleway"/>
          <w:i w:val="1"/>
          <w:color w:val="333333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inline distB="114300" distT="114300" distL="114300" distR="114300">
          <wp:extent cx="1785938" cy="513603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513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bzL+WPMPaaSwqHWKdGWHi4kmA==">CgMxLjA4AHIhMVlJc05vVl9pODhuOHJyOU9fSFZFUjFGbVhhcURuVW9y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